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94" w:rsidRDefault="006E0894" w:rsidP="008D3B30">
      <w:pPr>
        <w:jc w:val="center"/>
        <w:rPr>
          <w:rFonts w:asciiTheme="majorEastAsia" w:eastAsiaTheme="majorEastAsia" w:hAnsiTheme="majorEastAsia" w:cs="Times New Roman"/>
          <w:sz w:val="28"/>
          <w:lang w:eastAsia="zh-CN"/>
        </w:rPr>
      </w:pPr>
      <w:r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H26年度　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>応用数学演習</w:t>
      </w:r>
      <w:r w:rsidR="00373CDF" w:rsidRPr="00A7046F">
        <w:rPr>
          <w:rFonts w:asciiTheme="majorEastAsia" w:eastAsiaTheme="majorEastAsia" w:hAnsiTheme="majorEastAsia" w:cs="Times New Roman" w:hint="eastAsia"/>
          <w:sz w:val="28"/>
          <w:lang w:eastAsia="zh-CN"/>
        </w:rPr>
        <w:t>II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　第</w:t>
      </w:r>
      <w:r w:rsidR="00A86C14">
        <w:rPr>
          <w:rFonts w:asciiTheme="majorEastAsia" w:eastAsiaTheme="majorEastAsia" w:hAnsiTheme="majorEastAsia" w:cs="Times New Roman" w:hint="eastAsia"/>
          <w:sz w:val="28"/>
          <w:lang w:eastAsia="zh-CN"/>
        </w:rPr>
        <w:t>1</w:t>
      </w:r>
      <w:r w:rsidR="00463B94">
        <w:rPr>
          <w:rFonts w:asciiTheme="majorEastAsia" w:eastAsiaTheme="majorEastAsia" w:hAnsiTheme="majorEastAsia" w:cs="Times New Roman" w:hint="eastAsia"/>
          <w:sz w:val="28"/>
          <w:lang w:eastAsia="zh-CN"/>
        </w:rPr>
        <w:t>3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>回</w:t>
      </w:r>
    </w:p>
    <w:p w:rsidR="00B26A9C" w:rsidRPr="00A7046F" w:rsidRDefault="00463B94" w:rsidP="008D3B30">
      <w:pPr>
        <w:jc w:val="center"/>
        <w:rPr>
          <w:rFonts w:asciiTheme="majorEastAsia" w:eastAsiaTheme="majorEastAsia" w:hAnsiTheme="majorEastAsia" w:cs="Times New Roman"/>
          <w:sz w:val="28"/>
        </w:rPr>
      </w:pPr>
      <w:r>
        <w:rPr>
          <w:rFonts w:asciiTheme="majorEastAsia" w:eastAsiaTheme="majorEastAsia" w:hAnsiTheme="majorEastAsia" w:cs="Times New Roman" w:hint="eastAsia"/>
          <w:sz w:val="28"/>
        </w:rPr>
        <w:t>コーシーの積分表示／テイラー展開・ローラン展開</w:t>
      </w:r>
    </w:p>
    <w:p w:rsidR="008D3B30" w:rsidRDefault="008D3B30" w:rsidP="006E0894">
      <w:pPr>
        <w:ind w:left="142"/>
        <w:rPr>
          <w:sz w:val="24"/>
        </w:rPr>
      </w:pPr>
    </w:p>
    <w:p w:rsidR="002C6100" w:rsidRDefault="002C6100" w:rsidP="002C610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略解</w:t>
      </w:r>
    </w:p>
    <w:p w:rsidR="00634C53" w:rsidRPr="00B92E30" w:rsidRDefault="00B92E30" w:rsidP="00B92E30">
      <w:pPr>
        <w:pStyle w:val="a3"/>
        <w:numPr>
          <w:ilvl w:val="0"/>
          <w:numId w:val="9"/>
        </w:numPr>
        <w:ind w:leftChars="0"/>
        <w:jc w:val="left"/>
        <w:rPr>
          <w:rFonts w:ascii="Times New Roman" w:hAnsi="Times New Roman" w:cs="Times New Roman"/>
          <w:sz w:val="22"/>
        </w:rPr>
      </w:pPr>
      <w:r w:rsidRPr="00B92E30">
        <w:rPr>
          <w:rFonts w:ascii="Times New Roman" w:hAnsi="Times New Roman" w:cs="Times New Roman" w:hint="eastAsia"/>
          <w:sz w:val="22"/>
        </w:rPr>
        <w:t xml:space="preserve">(1) </w:t>
      </w:r>
      <w:r w:rsidRPr="00823D42">
        <w:rPr>
          <w:position w:val="-6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8" o:title=""/>
          </v:shape>
          <o:OLEObject Type="Embed" ProgID="Equation.3" ShapeID="_x0000_i1025" DrawAspect="Content" ObjectID="_1483278570" r:id="rId9"/>
        </w:object>
      </w:r>
      <w:r>
        <w:rPr>
          <w:rFonts w:hint="eastAsia"/>
        </w:rPr>
        <w:t xml:space="preserve"> </w:t>
      </w:r>
      <w:r w:rsidRPr="00B92E30">
        <w:rPr>
          <w:rFonts w:ascii="Times New Roman" w:cs="Times New Roman" w:hint="eastAsia"/>
        </w:rPr>
        <w:t xml:space="preserve">(2) 0 </w:t>
      </w:r>
      <w:r>
        <w:rPr>
          <w:rFonts w:hint="eastAsia"/>
        </w:rPr>
        <w:t xml:space="preserve">(3) </w:t>
      </w:r>
      <w:r w:rsidRPr="00823D42">
        <w:rPr>
          <w:position w:val="-6"/>
        </w:rPr>
        <w:object w:dxaOrig="260" w:dyaOrig="260">
          <v:shape id="_x0000_i1026" type="#_x0000_t75" style="width:12.75pt;height:12.75pt" o:ole="">
            <v:imagedata r:id="rId10" o:title=""/>
          </v:shape>
          <o:OLEObject Type="Embed" ProgID="Equation.3" ShapeID="_x0000_i1026" DrawAspect="Content" ObjectID="_1483278571" r:id="rId11"/>
        </w:object>
      </w:r>
      <w:r>
        <w:rPr>
          <w:rFonts w:hint="eastAsia"/>
        </w:rPr>
        <w:t xml:space="preserve">(4) </w:t>
      </w:r>
      <w:r w:rsidR="00C900AB" w:rsidRPr="00823D42">
        <w:rPr>
          <w:position w:val="-24"/>
        </w:rPr>
        <w:object w:dxaOrig="740" w:dyaOrig="620">
          <v:shape id="_x0000_i1027" type="#_x0000_t75" style="width:36.75pt;height:30.75pt" o:ole="">
            <v:imagedata r:id="rId12" o:title=""/>
          </v:shape>
          <o:OLEObject Type="Embed" ProgID="Equation.3" ShapeID="_x0000_i1027" DrawAspect="Content" ObjectID="_1483278572" r:id="rId13"/>
        </w:object>
      </w:r>
    </w:p>
    <w:p w:rsidR="00B92E30" w:rsidRDefault="00B92E30" w:rsidP="00B92E30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 xml:space="preserve">(1) </w:t>
      </w:r>
      <w:r w:rsidRPr="00823D42">
        <w:rPr>
          <w:position w:val="-36"/>
        </w:rPr>
        <w:object w:dxaOrig="3500" w:dyaOrig="840">
          <v:shape id="_x0000_i1028" type="#_x0000_t75" style="width:174.75pt;height:42pt" o:ole="">
            <v:imagedata r:id="rId14" o:title=""/>
          </v:shape>
          <o:OLEObject Type="Embed" ProgID="Equation.3" ShapeID="_x0000_i1028" DrawAspect="Content" ObjectID="_1483278573" r:id="rId15"/>
        </w:object>
      </w:r>
      <w:r>
        <w:rPr>
          <w:rFonts w:hint="eastAsia"/>
        </w:rPr>
        <w:t xml:space="preserve"> or </w:t>
      </w:r>
      <w:r w:rsidRPr="00823D42">
        <w:rPr>
          <w:position w:val="-32"/>
        </w:rPr>
        <w:object w:dxaOrig="1240" w:dyaOrig="760">
          <v:shape id="_x0000_i1029" type="#_x0000_t75" style="width:62.25pt;height:38.25pt" o:ole="">
            <v:imagedata r:id="rId16" o:title=""/>
          </v:shape>
          <o:OLEObject Type="Embed" ProgID="Equation.3" ShapeID="_x0000_i1029" DrawAspect="Content" ObjectID="_1483278574" r:id="rId17"/>
        </w:object>
      </w:r>
    </w:p>
    <w:p w:rsidR="00C900AB" w:rsidRDefault="00B92E30" w:rsidP="00C900AB">
      <w:pPr>
        <w:ind w:left="360"/>
        <w:jc w:val="left"/>
      </w:pPr>
      <w:r>
        <w:rPr>
          <w:rFonts w:ascii="Times New Roman" w:hAnsi="Times New Roman" w:cs="Times New Roman" w:hint="eastAsia"/>
          <w:sz w:val="22"/>
        </w:rPr>
        <w:t xml:space="preserve">(2) </w:t>
      </w:r>
      <w:r w:rsidR="00C900AB">
        <w:rPr>
          <w:rFonts w:hint="eastAsia"/>
        </w:rPr>
        <w:tab/>
      </w:r>
      <w:r w:rsidR="00C900AB" w:rsidRPr="00823D42">
        <w:rPr>
          <w:position w:val="-24"/>
        </w:rPr>
        <w:object w:dxaOrig="5460" w:dyaOrig="620">
          <v:shape id="_x0000_i1030" type="#_x0000_t75" style="width:273pt;height:31.5pt" o:ole="">
            <v:imagedata r:id="rId18" o:title=""/>
          </v:shape>
          <o:OLEObject Type="Embed" ProgID="Equation.3" ShapeID="_x0000_i1030" DrawAspect="Content" ObjectID="_1483278575" r:id="rId19"/>
        </w:object>
      </w:r>
    </w:p>
    <w:p w:rsidR="00B92E30" w:rsidRDefault="00C900AB" w:rsidP="00C900AB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92E30">
        <w:rPr>
          <w:rFonts w:hint="eastAsia"/>
        </w:rPr>
        <w:t xml:space="preserve">or </w:t>
      </w:r>
    </w:p>
    <w:p w:rsidR="00634C53" w:rsidRDefault="002B5DF5" w:rsidP="00B92E30">
      <w:pPr>
        <w:ind w:firstLineChars="1200" w:firstLine="2520"/>
        <w:jc w:val="left"/>
      </w:pPr>
      <w:r w:rsidRPr="00823D42">
        <w:rPr>
          <w:position w:val="-32"/>
        </w:rPr>
        <w:object w:dxaOrig="1800" w:dyaOrig="760">
          <v:shape id="_x0000_i1031" type="#_x0000_t75" style="width:90pt;height:38.25pt" o:ole="">
            <v:imagedata r:id="rId20" o:title=""/>
          </v:shape>
          <o:OLEObject Type="Embed" ProgID="Equation.3" ShapeID="_x0000_i1031" DrawAspect="Content" ObjectID="_1483278576" r:id="rId21"/>
        </w:object>
      </w:r>
    </w:p>
    <w:p w:rsidR="00B92E30" w:rsidRDefault="00B92E30" w:rsidP="00B92E30">
      <w:pPr>
        <w:jc w:val="left"/>
      </w:pPr>
      <w:r>
        <w:rPr>
          <w:rFonts w:hint="eastAsia"/>
        </w:rPr>
        <w:t xml:space="preserve">    (3) </w:t>
      </w:r>
      <w:r w:rsidR="00F8038A" w:rsidRPr="00823D42">
        <w:rPr>
          <w:position w:val="-24"/>
        </w:rPr>
        <w:object w:dxaOrig="5460" w:dyaOrig="660">
          <v:shape id="_x0000_i1032" type="#_x0000_t75" style="width:273pt;height:33pt" o:ole="">
            <v:imagedata r:id="rId22" o:title=""/>
          </v:shape>
          <o:OLEObject Type="Embed" ProgID="Equation.3" ShapeID="_x0000_i1032" DrawAspect="Content" ObjectID="_1483278577" r:id="rId23"/>
        </w:object>
      </w:r>
    </w:p>
    <w:p w:rsidR="00F8038A" w:rsidRDefault="00F8038A" w:rsidP="00B92E30">
      <w:pPr>
        <w:jc w:val="left"/>
      </w:pPr>
      <w:r>
        <w:rPr>
          <w:rFonts w:hint="eastAsia"/>
        </w:rPr>
        <w:t xml:space="preserve">                                  or</w:t>
      </w:r>
    </w:p>
    <w:p w:rsidR="00F8038A" w:rsidRDefault="00F8038A" w:rsidP="00B92E30">
      <w:pPr>
        <w:jc w:val="left"/>
      </w:pPr>
      <w:r>
        <w:rPr>
          <w:rFonts w:ascii="Times New Roman" w:hAnsi="Times New Roman" w:cs="Times New Roman" w:hint="eastAsia"/>
          <w:sz w:val="22"/>
        </w:rPr>
        <w:t xml:space="preserve">                          </w:t>
      </w:r>
      <w:r w:rsidR="00C900AB" w:rsidRPr="00823D42">
        <w:rPr>
          <w:position w:val="-32"/>
        </w:rPr>
        <w:object w:dxaOrig="1400" w:dyaOrig="760">
          <v:shape id="_x0000_i1033" type="#_x0000_t75" style="width:70.5pt;height:38.25pt" o:ole="">
            <v:imagedata r:id="rId24" o:title=""/>
          </v:shape>
          <o:OLEObject Type="Embed" ProgID="Equation.3" ShapeID="_x0000_i1033" DrawAspect="Content" ObjectID="_1483278578" r:id="rId25"/>
        </w:object>
      </w:r>
    </w:p>
    <w:p w:rsidR="00F8038A" w:rsidRDefault="00F8038A" w:rsidP="00F8038A">
      <w:pPr>
        <w:pStyle w:val="a3"/>
        <w:numPr>
          <w:ilvl w:val="0"/>
          <w:numId w:val="9"/>
        </w:numPr>
        <w:ind w:leftChars="0"/>
        <w:jc w:val="left"/>
      </w:pPr>
      <w:r>
        <w:rPr>
          <w:rFonts w:hint="eastAsia"/>
        </w:rPr>
        <w:t xml:space="preserve">(1) </w:t>
      </w:r>
      <w:r w:rsidRPr="0051255A">
        <w:rPr>
          <w:position w:val="-10"/>
        </w:rPr>
        <w:object w:dxaOrig="2439" w:dyaOrig="360">
          <v:shape id="_x0000_i1034" type="#_x0000_t75" style="width:122.25pt;height:18pt" o:ole="">
            <v:imagedata r:id="rId26" o:title=""/>
          </v:shape>
          <o:OLEObject Type="Embed" ProgID="Equation.3" ShapeID="_x0000_i1034" DrawAspect="Content" ObjectID="_1483278579" r:id="rId27"/>
        </w:object>
      </w:r>
      <w:r>
        <w:rPr>
          <w:rFonts w:hint="eastAsia"/>
        </w:rPr>
        <w:t xml:space="preserve"> or  </w:t>
      </w:r>
      <w:r w:rsidRPr="0051255A">
        <w:rPr>
          <w:position w:val="-28"/>
        </w:rPr>
        <w:object w:dxaOrig="1640" w:dyaOrig="680">
          <v:shape id="_x0000_i1035" type="#_x0000_t75" style="width:81.75pt;height:33.75pt" o:ole="">
            <v:imagedata r:id="rId28" o:title=""/>
          </v:shape>
          <o:OLEObject Type="Embed" ProgID="Equation.3" ShapeID="_x0000_i1035" DrawAspect="Content" ObjectID="_1483278580" r:id="rId29"/>
        </w:object>
      </w:r>
    </w:p>
    <w:p w:rsidR="00F8038A" w:rsidRDefault="00F8038A" w:rsidP="00F8038A">
      <w:pPr>
        <w:pStyle w:val="a3"/>
        <w:ind w:leftChars="0" w:left="360"/>
        <w:jc w:val="left"/>
      </w:pPr>
      <w:r>
        <w:rPr>
          <w:rFonts w:hint="eastAsia"/>
        </w:rPr>
        <w:t xml:space="preserve">(2) </w:t>
      </w:r>
      <w:r w:rsidRPr="0051255A">
        <w:rPr>
          <w:position w:val="-24"/>
        </w:rPr>
        <w:object w:dxaOrig="2920" w:dyaOrig="620">
          <v:shape id="_x0000_i1036" type="#_x0000_t75" style="width:146.25pt;height:30.75pt" o:ole="">
            <v:imagedata r:id="rId30" o:title=""/>
          </v:shape>
          <o:OLEObject Type="Embed" ProgID="Equation.3" ShapeID="_x0000_i1036" DrawAspect="Content" ObjectID="_1483278581" r:id="rId31"/>
        </w:object>
      </w:r>
      <w:r>
        <w:rPr>
          <w:rFonts w:hint="eastAsia"/>
        </w:rPr>
        <w:t xml:space="preserve"> or </w:t>
      </w:r>
      <w:r w:rsidRPr="00823D42">
        <w:rPr>
          <w:position w:val="-32"/>
        </w:rPr>
        <w:object w:dxaOrig="2079" w:dyaOrig="760">
          <v:shape id="_x0000_i1037" type="#_x0000_t75" style="width:104.25pt;height:38.25pt" o:ole="">
            <v:imagedata r:id="rId32" o:title=""/>
          </v:shape>
          <o:OLEObject Type="Embed" ProgID="Equation.3" ShapeID="_x0000_i1037" DrawAspect="Content" ObjectID="_1483278582" r:id="rId33"/>
        </w:object>
      </w:r>
    </w:p>
    <w:p w:rsidR="00F8038A" w:rsidRDefault="00F8038A" w:rsidP="00F8038A">
      <w:pPr>
        <w:pStyle w:val="a3"/>
        <w:ind w:leftChars="0" w:left="360"/>
        <w:jc w:val="left"/>
      </w:pPr>
      <w:r>
        <w:rPr>
          <w:rFonts w:hint="eastAsia"/>
        </w:rPr>
        <w:t xml:space="preserve">(3) </w:t>
      </w:r>
      <w:r w:rsidRPr="00823D42">
        <w:rPr>
          <w:position w:val="-24"/>
        </w:rPr>
        <w:object w:dxaOrig="1920" w:dyaOrig="620">
          <v:shape id="_x0000_i1038" type="#_x0000_t75" style="width:96pt;height:30.75pt" o:ole="">
            <v:imagedata r:id="rId34" o:title=""/>
          </v:shape>
          <o:OLEObject Type="Embed" ProgID="Equation.3" ShapeID="_x0000_i1038" DrawAspect="Content" ObjectID="_1483278583" r:id="rId35"/>
        </w:object>
      </w:r>
      <w:r>
        <w:rPr>
          <w:rFonts w:hint="eastAsia"/>
        </w:rPr>
        <w:t xml:space="preserve"> or </w:t>
      </w:r>
      <w:r w:rsidR="002321D6" w:rsidRPr="00B92E30">
        <w:rPr>
          <w:position w:val="-28"/>
        </w:rPr>
        <w:object w:dxaOrig="1120" w:dyaOrig="700">
          <v:shape id="_x0000_i1039" type="#_x0000_t75" style="width:56.25pt;height:35.25pt" o:ole="">
            <v:imagedata r:id="rId36" o:title=""/>
          </v:shape>
          <o:OLEObject Type="Embed" ProgID="Equation.3" ShapeID="_x0000_i1039" DrawAspect="Content" ObjectID="_1483278584" r:id="rId37"/>
        </w:object>
      </w:r>
    </w:p>
    <w:p w:rsidR="00F8038A" w:rsidRDefault="00F8038A" w:rsidP="00F8038A">
      <w:pPr>
        <w:pStyle w:val="a3"/>
        <w:ind w:leftChars="0" w:left="360"/>
        <w:jc w:val="left"/>
      </w:pPr>
    </w:p>
    <w:p w:rsidR="00F8038A" w:rsidRDefault="00F8038A" w:rsidP="00F8038A">
      <w:pPr>
        <w:pStyle w:val="a3"/>
        <w:ind w:leftChars="0" w:left="360"/>
        <w:jc w:val="left"/>
      </w:pPr>
    </w:p>
    <w:sectPr w:rsidR="00F8038A" w:rsidSect="00373CDF">
      <w:headerReference w:type="first" r:id="rId38"/>
      <w:pgSz w:w="11906" w:h="16838"/>
      <w:pgMar w:top="1985" w:right="1701" w:bottom="1701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D6" w:rsidRDefault="00E279D6" w:rsidP="00B43A96">
      <w:r>
        <w:separator/>
      </w:r>
    </w:p>
  </w:endnote>
  <w:endnote w:type="continuationSeparator" w:id="0">
    <w:p w:rsidR="00E279D6" w:rsidRDefault="00E279D6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D6" w:rsidRDefault="00E279D6" w:rsidP="00B43A96">
      <w:r>
        <w:separator/>
      </w:r>
    </w:p>
  </w:footnote>
  <w:footnote w:type="continuationSeparator" w:id="0">
    <w:p w:rsidR="00E279D6" w:rsidRDefault="00E279D6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D7" w:rsidRPr="00373CDF" w:rsidRDefault="001137D7" w:rsidP="00373CDF">
    <w:pPr>
      <w:pStyle w:val="a7"/>
      <w:jc w:val="right"/>
      <w:rPr>
        <w:rFonts w:ascii="Times New Roman" w:hAnsi="Times New Roman" w:cs="Times New Roman"/>
      </w:rPr>
    </w:pPr>
    <w:r w:rsidRPr="00373CDF">
      <w:rPr>
        <w:rFonts w:ascii="Times New Roman" w:hAnsi="Times New Roman" w:cs="Times New Roman"/>
      </w:rPr>
      <w:t>201</w:t>
    </w:r>
    <w:r>
      <w:rPr>
        <w:rFonts w:ascii="Times New Roman" w:hAnsi="Times New Roman" w:cs="Times New Roman" w:hint="eastAsia"/>
      </w:rPr>
      <w:t>5</w:t>
    </w:r>
    <w:r w:rsidRPr="00373CDF">
      <w:rPr>
        <w:rFonts w:ascii="Times New Roman" w:hAnsi="Times New Roman" w:cs="Times New Roman"/>
      </w:rPr>
      <w:t>.</w:t>
    </w:r>
    <w:r>
      <w:rPr>
        <w:rFonts w:ascii="Times New Roman" w:hAnsi="Times New Roman" w:cs="Times New Roman" w:hint="eastAsia"/>
      </w:rPr>
      <w:t>0</w:t>
    </w:r>
    <w:r w:rsidRPr="00373CDF">
      <w:rPr>
        <w:rFonts w:ascii="Times New Roman" w:hAnsi="Times New Roman" w:cs="Times New Roman"/>
      </w:rPr>
      <w:t>1.</w:t>
    </w:r>
    <w:r>
      <w:rPr>
        <w:rFonts w:ascii="Times New Roman" w:hAnsi="Times New Roman" w:cs="Times New Roman" w:hint="eastAsia"/>
      </w:rPr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217F3654"/>
    <w:multiLevelType w:val="hybridMultilevel"/>
    <w:tmpl w:val="C4269206"/>
    <w:lvl w:ilvl="0" w:tplc="754C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B405EF"/>
    <w:multiLevelType w:val="hybridMultilevel"/>
    <w:tmpl w:val="8CBA618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74E332B"/>
    <w:multiLevelType w:val="hybridMultilevel"/>
    <w:tmpl w:val="17AA2780"/>
    <w:lvl w:ilvl="0" w:tplc="CCA6A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272D63"/>
    <w:multiLevelType w:val="hybridMultilevel"/>
    <w:tmpl w:val="D7C2AE8E"/>
    <w:lvl w:ilvl="0" w:tplc="FED85E4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0DD46A6"/>
    <w:multiLevelType w:val="hybridMultilevel"/>
    <w:tmpl w:val="69C29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11F46"/>
    <w:rsid w:val="00040135"/>
    <w:rsid w:val="00041ECE"/>
    <w:rsid w:val="0006336C"/>
    <w:rsid w:val="0007762F"/>
    <w:rsid w:val="000965DD"/>
    <w:rsid w:val="000B0612"/>
    <w:rsid w:val="000C091F"/>
    <w:rsid w:val="00112186"/>
    <w:rsid w:val="001137D7"/>
    <w:rsid w:val="0012521F"/>
    <w:rsid w:val="00133D3D"/>
    <w:rsid w:val="00175886"/>
    <w:rsid w:val="00177B63"/>
    <w:rsid w:val="00197788"/>
    <w:rsid w:val="001B1F4B"/>
    <w:rsid w:val="001C55F7"/>
    <w:rsid w:val="001F135A"/>
    <w:rsid w:val="0021451A"/>
    <w:rsid w:val="00215E98"/>
    <w:rsid w:val="002321D6"/>
    <w:rsid w:val="00277FBA"/>
    <w:rsid w:val="00281EE8"/>
    <w:rsid w:val="00294EEA"/>
    <w:rsid w:val="002B5DF5"/>
    <w:rsid w:val="002C52E7"/>
    <w:rsid w:val="002C6100"/>
    <w:rsid w:val="002D3805"/>
    <w:rsid w:val="002D5645"/>
    <w:rsid w:val="002D75A9"/>
    <w:rsid w:val="002F12D4"/>
    <w:rsid w:val="00315421"/>
    <w:rsid w:val="003467F4"/>
    <w:rsid w:val="0035770E"/>
    <w:rsid w:val="003622E6"/>
    <w:rsid w:val="00370F4A"/>
    <w:rsid w:val="00373CDF"/>
    <w:rsid w:val="003A7FD6"/>
    <w:rsid w:val="003B0A9B"/>
    <w:rsid w:val="003B5E6D"/>
    <w:rsid w:val="003C3827"/>
    <w:rsid w:val="003E1C63"/>
    <w:rsid w:val="003E51DB"/>
    <w:rsid w:val="003F30CA"/>
    <w:rsid w:val="00416A04"/>
    <w:rsid w:val="00425C97"/>
    <w:rsid w:val="00455169"/>
    <w:rsid w:val="00463B94"/>
    <w:rsid w:val="00465C68"/>
    <w:rsid w:val="004732F4"/>
    <w:rsid w:val="00483580"/>
    <w:rsid w:val="004C3BDF"/>
    <w:rsid w:val="004E4373"/>
    <w:rsid w:val="00503C9D"/>
    <w:rsid w:val="00503DE8"/>
    <w:rsid w:val="005071BB"/>
    <w:rsid w:val="005078BE"/>
    <w:rsid w:val="0051255A"/>
    <w:rsid w:val="005317A6"/>
    <w:rsid w:val="00532DD5"/>
    <w:rsid w:val="00537B9A"/>
    <w:rsid w:val="00560B0A"/>
    <w:rsid w:val="005A4078"/>
    <w:rsid w:val="005B1CF8"/>
    <w:rsid w:val="005B2451"/>
    <w:rsid w:val="005D09B6"/>
    <w:rsid w:val="005D3BF6"/>
    <w:rsid w:val="005E6F9D"/>
    <w:rsid w:val="005F3C5C"/>
    <w:rsid w:val="0061314F"/>
    <w:rsid w:val="00622E42"/>
    <w:rsid w:val="00634C53"/>
    <w:rsid w:val="00686CC7"/>
    <w:rsid w:val="006A4953"/>
    <w:rsid w:val="006C2A23"/>
    <w:rsid w:val="006D1FA4"/>
    <w:rsid w:val="006E0894"/>
    <w:rsid w:val="0074762C"/>
    <w:rsid w:val="00764A41"/>
    <w:rsid w:val="00785691"/>
    <w:rsid w:val="007B44C5"/>
    <w:rsid w:val="007B4771"/>
    <w:rsid w:val="007F34D0"/>
    <w:rsid w:val="008655B7"/>
    <w:rsid w:val="008B73F1"/>
    <w:rsid w:val="008C31A8"/>
    <w:rsid w:val="008D3B30"/>
    <w:rsid w:val="00900646"/>
    <w:rsid w:val="009029EE"/>
    <w:rsid w:val="00906351"/>
    <w:rsid w:val="00917E1D"/>
    <w:rsid w:val="0095175C"/>
    <w:rsid w:val="009844C5"/>
    <w:rsid w:val="009B615D"/>
    <w:rsid w:val="009D3BA5"/>
    <w:rsid w:val="009F5302"/>
    <w:rsid w:val="00A03C5A"/>
    <w:rsid w:val="00A0689F"/>
    <w:rsid w:val="00A7046F"/>
    <w:rsid w:val="00A868E7"/>
    <w:rsid w:val="00A86C14"/>
    <w:rsid w:val="00A972ED"/>
    <w:rsid w:val="00B049A1"/>
    <w:rsid w:val="00B15445"/>
    <w:rsid w:val="00B26A9C"/>
    <w:rsid w:val="00B43A96"/>
    <w:rsid w:val="00B47DFF"/>
    <w:rsid w:val="00B567D4"/>
    <w:rsid w:val="00B601CD"/>
    <w:rsid w:val="00B63D45"/>
    <w:rsid w:val="00B73965"/>
    <w:rsid w:val="00B92E30"/>
    <w:rsid w:val="00BB115A"/>
    <w:rsid w:val="00BC0667"/>
    <w:rsid w:val="00BC66FC"/>
    <w:rsid w:val="00BD02CE"/>
    <w:rsid w:val="00BF71CF"/>
    <w:rsid w:val="00C12180"/>
    <w:rsid w:val="00C21992"/>
    <w:rsid w:val="00C466DD"/>
    <w:rsid w:val="00C63119"/>
    <w:rsid w:val="00C900AB"/>
    <w:rsid w:val="00CB3D37"/>
    <w:rsid w:val="00CC7AA5"/>
    <w:rsid w:val="00D02588"/>
    <w:rsid w:val="00D0671F"/>
    <w:rsid w:val="00D128DC"/>
    <w:rsid w:val="00D12AC0"/>
    <w:rsid w:val="00D311B3"/>
    <w:rsid w:val="00D41AF8"/>
    <w:rsid w:val="00D64F88"/>
    <w:rsid w:val="00D97EF0"/>
    <w:rsid w:val="00DA3C47"/>
    <w:rsid w:val="00DC6BE3"/>
    <w:rsid w:val="00E279D6"/>
    <w:rsid w:val="00E36B1D"/>
    <w:rsid w:val="00E63917"/>
    <w:rsid w:val="00E84FDB"/>
    <w:rsid w:val="00EA48B2"/>
    <w:rsid w:val="00ED1855"/>
    <w:rsid w:val="00ED1F6A"/>
    <w:rsid w:val="00ED758F"/>
    <w:rsid w:val="00F41E24"/>
    <w:rsid w:val="00F618D5"/>
    <w:rsid w:val="00F66490"/>
    <w:rsid w:val="00F8038A"/>
    <w:rsid w:val="00F942F2"/>
    <w:rsid w:val="00F9747C"/>
    <w:rsid w:val="00FA0FBB"/>
    <w:rsid w:val="00FD4A67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52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F5E4-0083-484B-9A1E-A9E5D272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52</cp:revision>
  <cp:lastPrinted>2014-11-26T03:25:00Z</cp:lastPrinted>
  <dcterms:created xsi:type="dcterms:W3CDTF">2014-11-26T03:25:00Z</dcterms:created>
  <dcterms:modified xsi:type="dcterms:W3CDTF">2015-01-20T08:02:00Z</dcterms:modified>
</cp:coreProperties>
</file>